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531122" w:rsidRDefault="00D92B13"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D92B13">
        <w:rPr>
          <w:sz w:val="24"/>
          <w:lang w:val="en-GB"/>
        </w:rPr>
        <w:t>3GPP TSG-RAN WG2 Meeting #103</w:t>
      </w:r>
      <w:r w:rsidR="007974A5" w:rsidRPr="00D92B13">
        <w:rPr>
          <w:rFonts w:hint="eastAsia"/>
          <w:sz w:val="24"/>
          <w:lang w:val="en-GB"/>
        </w:rPr>
        <w:t xml:space="preserve">                        </w:t>
      </w:r>
      <w:r>
        <w:rPr>
          <w:rFonts w:eastAsiaTheme="minorEastAsia" w:hint="eastAsia"/>
          <w:sz w:val="24"/>
          <w:lang w:val="en-GB" w:eastAsia="zh-CN"/>
        </w:rPr>
        <w:t xml:space="preserve">                            </w:t>
      </w:r>
      <w:r w:rsidR="00531122">
        <w:rPr>
          <w:rFonts w:eastAsiaTheme="minorEastAsia" w:hint="eastAsia"/>
          <w:sz w:val="24"/>
          <w:lang w:val="en-GB" w:eastAsia="zh-CN"/>
        </w:rPr>
        <w:t xml:space="preserve"> </w:t>
      </w:r>
      <w:r>
        <w:rPr>
          <w:rFonts w:eastAsiaTheme="minorEastAsia" w:hint="eastAsia"/>
          <w:sz w:val="24"/>
          <w:lang w:val="en-GB" w:eastAsia="zh-CN"/>
        </w:rPr>
        <w:t xml:space="preserve"> </w:t>
      </w:r>
      <w:r w:rsidR="007974A5" w:rsidRPr="007974A5">
        <w:rPr>
          <w:sz w:val="24"/>
          <w:lang w:val="en-GB"/>
        </w:rPr>
        <w:t>R2-1</w:t>
      </w:r>
      <w:r w:rsidR="00531122">
        <w:rPr>
          <w:rFonts w:hint="eastAsia"/>
          <w:sz w:val="24"/>
          <w:lang w:val="en-GB"/>
        </w:rPr>
        <w:t>81</w:t>
      </w:r>
      <w:r w:rsidR="003B2A97">
        <w:rPr>
          <w:rFonts w:eastAsiaTheme="minorEastAsia" w:hint="eastAsia"/>
          <w:sz w:val="24"/>
          <w:lang w:val="en-GB" w:eastAsia="zh-CN"/>
        </w:rPr>
        <w:t>1234</w:t>
      </w:r>
    </w:p>
    <w:p w:rsidR="005E1FD2" w:rsidRPr="001076D4" w:rsidRDefault="001076D4" w:rsidP="007974A5">
      <w:pPr>
        <w:pStyle w:val="a4"/>
        <w:widowControl w:val="0"/>
        <w:tabs>
          <w:tab w:val="clear" w:pos="4536"/>
          <w:tab w:val="clear" w:pos="9072"/>
          <w:tab w:val="left" w:pos="1701"/>
          <w:tab w:val="right" w:pos="9923"/>
        </w:tabs>
        <w:spacing w:before="120"/>
        <w:rPr>
          <w:sz w:val="24"/>
          <w:lang w:val="en-GB"/>
        </w:rPr>
      </w:pPr>
      <w:r w:rsidRPr="001076D4">
        <w:rPr>
          <w:sz w:val="24"/>
          <w:lang w:val="en-GB"/>
        </w:rPr>
        <w:t>Gothenburg, Sweden, 20th - 24th August 2018</w:t>
      </w:r>
      <w:r w:rsidR="007974A5" w:rsidRPr="007974A5">
        <w:rPr>
          <w:sz w:val="24"/>
          <w:lang w:val="en-GB"/>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3B2A97"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B2A97" w:rsidRPr="003B2A97">
        <w:rPr>
          <w:rFonts w:eastAsiaTheme="minorEastAsia" w:cs="Arial"/>
          <w:sz w:val="22"/>
          <w:szCs w:val="22"/>
          <w:lang w:eastAsia="zh-CN"/>
        </w:rPr>
        <w:t>T302 behavior wh</w:t>
      </w:r>
      <w:r w:rsidR="006E60B3">
        <w:rPr>
          <w:rFonts w:eastAsiaTheme="minorEastAsia" w:cs="Arial"/>
          <w:sz w:val="22"/>
          <w:szCs w:val="22"/>
          <w:lang w:eastAsia="zh-CN"/>
        </w:rPr>
        <w:t xml:space="preserve">en considering access category 0 and </w:t>
      </w:r>
      <w:r w:rsidR="003B2A97" w:rsidRPr="003B2A97">
        <w:rPr>
          <w:rFonts w:eastAsiaTheme="minorEastAsia" w:cs="Arial"/>
          <w:sz w:val="22"/>
          <w:szCs w:val="22"/>
          <w:lang w:eastAsia="zh-CN"/>
        </w:rPr>
        <w:t>2</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887323">
        <w:rPr>
          <w:rFonts w:eastAsiaTheme="minorEastAsia" w:cs="Arial" w:hint="eastAsia"/>
          <w:sz w:val="22"/>
          <w:szCs w:val="22"/>
          <w:lang w:eastAsia="zh-CN"/>
        </w:rPr>
        <w:t>10.4.1.3.6</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F32F3B" w:rsidRDefault="00255994" w:rsidP="00F32F3B">
      <w:pPr>
        <w:rPr>
          <w:rFonts w:eastAsiaTheme="minorEastAsia"/>
          <w:lang w:eastAsia="zh-CN"/>
        </w:rPr>
      </w:pPr>
      <w:r>
        <w:rPr>
          <w:rFonts w:eastAsiaTheme="minorEastAsia" w:hint="eastAsia"/>
          <w:lang w:eastAsia="zh-CN"/>
        </w:rPr>
        <w:t>During the online discussion i</w:t>
      </w:r>
      <w:r w:rsidR="00367142">
        <w:rPr>
          <w:rFonts w:eastAsiaTheme="minorEastAsia" w:hint="eastAsia"/>
          <w:lang w:eastAsia="zh-CN"/>
        </w:rPr>
        <w:t>n RAN</w:t>
      </w:r>
      <w:r>
        <w:rPr>
          <w:rFonts w:eastAsiaTheme="minorEastAsia" w:hint="eastAsia"/>
          <w:lang w:eastAsia="zh-CN"/>
        </w:rPr>
        <w:t>2#AH1807</w:t>
      </w:r>
      <w:r w:rsidR="00367142">
        <w:rPr>
          <w:rFonts w:eastAsiaTheme="minorEastAsia" w:hint="eastAsia"/>
          <w:lang w:eastAsia="zh-CN"/>
        </w:rPr>
        <w:t xml:space="preserve"> meeting, </w:t>
      </w:r>
      <w:r>
        <w:rPr>
          <w:rFonts w:eastAsiaTheme="minorEastAsia" w:hint="eastAsia"/>
          <w:lang w:eastAsia="zh-CN"/>
        </w:rPr>
        <w:t>we made some agreements for wait timer T302</w:t>
      </w:r>
      <w:r w:rsidR="00A978F2">
        <w:rPr>
          <w:rFonts w:eastAsiaTheme="minorEastAsia" w:hint="eastAsia"/>
          <w:lang w:eastAsia="zh-CN"/>
        </w:rPr>
        <w:t xml:space="preserve"> [1]:</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Agreements</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1</w:t>
      </w:r>
      <w:r>
        <w:tab/>
        <w:t xml:space="preserve">An (idle or inactive) UE that receives </w:t>
      </w:r>
      <w:proofErr w:type="spellStart"/>
      <w:r>
        <w:t>RRCReject</w:t>
      </w:r>
      <w:proofErr w:type="spellEnd"/>
      <w:r>
        <w:t xml:space="preserve"> with wait time in response to an access attempt triggered by NAS triggered events informs NAS of accesses apart from MT access and emergency are barred (T302 running)</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2</w:t>
      </w:r>
      <w:r w:rsidRPr="00A35905">
        <w:tab/>
        <w:t xml:space="preserve">An </w:t>
      </w:r>
      <w:r>
        <w:t xml:space="preserve">(inactive) </w:t>
      </w:r>
      <w:r w:rsidRPr="00A35905">
        <w:t xml:space="preserve">UE that receives </w:t>
      </w:r>
      <w:proofErr w:type="spellStart"/>
      <w:r w:rsidRPr="00A35905">
        <w:t>RRCReject</w:t>
      </w:r>
      <w:proofErr w:type="spellEnd"/>
      <w:r w:rsidRPr="00A35905">
        <w:t xml:space="preserve"> with wait time in response to </w:t>
      </w:r>
      <w:r>
        <w:t xml:space="preserve">an access attempt triggered by </w:t>
      </w:r>
      <w:r w:rsidRPr="00A35905">
        <w:t>AS triggered events</w:t>
      </w:r>
      <w:r>
        <w:t>, does not inform NAS that T3</w:t>
      </w:r>
      <w:r w:rsidRPr="00A35905">
        <w:t xml:space="preserve">02 </w:t>
      </w:r>
      <w:r>
        <w:t xml:space="preserve">is </w:t>
      </w:r>
      <w:r w:rsidRPr="00A35905">
        <w:t>running</w:t>
      </w:r>
      <w:r>
        <w:t xml:space="preserve"> at the time </w:t>
      </w:r>
      <w:proofErr w:type="spellStart"/>
      <w:r>
        <w:t>RRCReject</w:t>
      </w:r>
      <w:proofErr w:type="spellEnd"/>
      <w:r>
        <w:t xml:space="preserve"> is received, but does inform NAS that T302 is running if it later receives a NAS triggered request.</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3</w:t>
      </w:r>
      <w:r>
        <w:tab/>
        <w:t xml:space="preserve">The UE shall respond to RAN paging and CN paging when T302 is running. </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4</w:t>
      </w:r>
      <w:r w:rsidRPr="00E80115">
        <w:tab/>
        <w:t xml:space="preserve">The UE </w:t>
      </w:r>
      <w:r>
        <w:t>is allowed</w:t>
      </w:r>
      <w:r w:rsidRPr="00E80115">
        <w:t xml:space="preserve"> to </w:t>
      </w:r>
      <w:r>
        <w:t>access for emergency</w:t>
      </w:r>
      <w:r w:rsidRPr="00E80115">
        <w:t xml:space="preserve"> when T302 is running</w:t>
      </w:r>
      <w:r>
        <w:t xml:space="preserve">. </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5</w:t>
      </w:r>
      <w:r>
        <w:tab/>
        <w:t>At T302 expiry or T302 stopped, if NAS was informed that access was barred (due to T302 running</w:t>
      </w:r>
      <w:proofErr w:type="gramStart"/>
      <w:r>
        <w:t>) ,</w:t>
      </w:r>
      <w:proofErr w:type="gramEnd"/>
      <w:r>
        <w:t xml:space="preserve"> then AS informs upper layers about barring alleviation (due to T302)</w:t>
      </w:r>
    </w:p>
    <w:p w:rsidR="00F32F3B" w:rsidRDefault="00F32F3B" w:rsidP="00E07575">
      <w:pPr>
        <w:pStyle w:val="Doc-text2"/>
        <w:pBdr>
          <w:top w:val="single" w:sz="4" w:space="1" w:color="auto"/>
          <w:left w:val="single" w:sz="4" w:space="4" w:color="auto"/>
          <w:bottom w:val="single" w:sz="4" w:space="1" w:color="auto"/>
          <w:right w:val="single" w:sz="4" w:space="4" w:color="auto"/>
        </w:pBdr>
        <w:ind w:leftChars="29" w:left="421"/>
      </w:pPr>
      <w:r>
        <w:t xml:space="preserve">FFS Whether T302 is stopped on reception of RAN paging, CN paging, </w:t>
      </w:r>
      <w:bookmarkStart w:id="3" w:name="OLE_LINK3"/>
      <w:bookmarkStart w:id="4" w:name="OLE_LINK4"/>
      <w:r>
        <w:t>emergency call</w:t>
      </w:r>
      <w:bookmarkEnd w:id="3"/>
      <w:bookmarkEnd w:id="4"/>
      <w:r>
        <w:t xml:space="preserve"> or reception of e.g. Resume or Setup or Release, </w:t>
      </w:r>
      <w:proofErr w:type="spellStart"/>
      <w:r>
        <w:t>etc</w:t>
      </w:r>
      <w:proofErr w:type="spellEnd"/>
      <w:r>
        <w:t xml:space="preserve"> messages.</w:t>
      </w:r>
    </w:p>
    <w:p w:rsidR="004A5192" w:rsidRDefault="004A5192" w:rsidP="00F32F3B">
      <w:pPr>
        <w:rPr>
          <w:rFonts w:eastAsiaTheme="minorEastAsia"/>
          <w:lang w:val="en-GB" w:eastAsia="zh-CN"/>
        </w:rPr>
      </w:pPr>
    </w:p>
    <w:p w:rsidR="00C354AC" w:rsidRDefault="00184543" w:rsidP="00D92B13">
      <w:pPr>
        <w:pStyle w:val="a0"/>
        <w:spacing w:beforeLines="50" w:before="12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 xml:space="preserve">d like to </w:t>
      </w:r>
      <w:r w:rsidR="00262421">
        <w:rPr>
          <w:rFonts w:eastAsiaTheme="minorEastAsia" w:hint="eastAsia"/>
          <w:lang w:eastAsia="zh-CN"/>
        </w:rPr>
        <w:t xml:space="preserve">talk about </w:t>
      </w:r>
      <w:r w:rsidR="00101455">
        <w:rPr>
          <w:rFonts w:eastAsiaTheme="minorEastAsia" w:hint="eastAsia"/>
          <w:lang w:eastAsia="zh-CN"/>
        </w:rPr>
        <w:t xml:space="preserve">the </w:t>
      </w:r>
      <w:r w:rsidR="00262421">
        <w:rPr>
          <w:rFonts w:eastAsiaTheme="minorEastAsia" w:hint="eastAsia"/>
          <w:lang w:eastAsia="zh-CN"/>
        </w:rPr>
        <w:t>FFS and give our solution</w:t>
      </w:r>
      <w:r w:rsidR="00700F27">
        <w:rPr>
          <w:rFonts w:eastAsiaTheme="minorEastAsia" w:hint="eastAsia"/>
          <w:lang w:eastAsia="zh-CN"/>
        </w:rPr>
        <w:t>.</w:t>
      </w:r>
    </w:p>
    <w:p w:rsidR="00BE38BD" w:rsidRDefault="00E07575" w:rsidP="000909F5">
      <w:pPr>
        <w:pStyle w:val="1"/>
        <w:jc w:val="both"/>
        <w:rPr>
          <w:rFonts w:eastAsiaTheme="minorEastAsia"/>
        </w:rPr>
      </w:pPr>
      <w:r w:rsidRPr="00E07575">
        <w:rPr>
          <w:rFonts w:eastAsiaTheme="minorEastAsia"/>
          <w:szCs w:val="28"/>
        </w:rPr>
        <w:t>T302 behavior when considering access category 0 and 2</w:t>
      </w:r>
    </w:p>
    <w:p w:rsidR="00177314" w:rsidRDefault="00177314" w:rsidP="00177314">
      <w:pPr>
        <w:pStyle w:val="a0"/>
        <w:spacing w:beforeLines="50" w:before="120"/>
        <w:rPr>
          <w:rFonts w:eastAsiaTheme="minorEastAsia"/>
          <w:lang w:eastAsia="zh-CN"/>
        </w:rPr>
      </w:pPr>
      <w:r>
        <w:rPr>
          <w:rFonts w:eastAsiaTheme="minorEastAsia" w:hint="eastAsia"/>
          <w:lang w:eastAsia="zh-CN"/>
        </w:rPr>
        <w:t>Firstly, we</w:t>
      </w:r>
      <w:r>
        <w:rPr>
          <w:rFonts w:eastAsiaTheme="minorEastAsia"/>
          <w:lang w:eastAsia="zh-CN"/>
        </w:rPr>
        <w:t>’</w:t>
      </w:r>
      <w:r>
        <w:rPr>
          <w:rFonts w:eastAsiaTheme="minorEastAsia" w:hint="eastAsia"/>
          <w:lang w:eastAsia="zh-CN"/>
        </w:rPr>
        <w:t>d like to discuss w</w:t>
      </w:r>
      <w:r>
        <w:t>hether T302 is stopped on reception of</w:t>
      </w:r>
      <w:r>
        <w:rPr>
          <w:rFonts w:eastAsiaTheme="minorEastAsia" w:hint="eastAsia"/>
          <w:lang w:eastAsia="zh-CN"/>
        </w:rPr>
        <w:t xml:space="preserve"> </w:t>
      </w:r>
      <w:r>
        <w:t>emergency call</w:t>
      </w:r>
      <w:r>
        <w:rPr>
          <w:rFonts w:eastAsiaTheme="minorEastAsia" w:hint="eastAsia"/>
          <w:lang w:eastAsia="zh-CN"/>
        </w:rPr>
        <w:t xml:space="preserve">. </w:t>
      </w:r>
      <w:r w:rsidR="006B0ED2">
        <w:rPr>
          <w:rFonts w:eastAsiaTheme="minorEastAsia" w:hint="eastAsia"/>
          <w:lang w:eastAsia="zh-CN"/>
        </w:rPr>
        <w:t xml:space="preserve"> From my understanding, </w:t>
      </w:r>
      <w:r w:rsidR="006B0ED2">
        <w:t>emergency call</w:t>
      </w:r>
      <w:r w:rsidR="006B0ED2">
        <w:rPr>
          <w:rFonts w:eastAsiaTheme="minorEastAsia" w:hint="eastAsia"/>
          <w:lang w:eastAsia="zh-CN"/>
        </w:rPr>
        <w:t xml:space="preserve"> belongs to special service</w:t>
      </w:r>
      <w:r w:rsidR="00F055AC">
        <w:rPr>
          <w:rFonts w:eastAsiaTheme="minorEastAsia" w:hint="eastAsia"/>
          <w:lang w:eastAsia="zh-CN"/>
        </w:rPr>
        <w:t xml:space="preserve">. Even if all the other services are barred by the network, </w:t>
      </w:r>
      <w:r w:rsidR="00F055AC">
        <w:t>emergency call</w:t>
      </w:r>
      <w:r w:rsidR="00F055AC">
        <w:rPr>
          <w:rFonts w:eastAsiaTheme="minorEastAsia" w:hint="eastAsia"/>
          <w:lang w:eastAsia="zh-CN"/>
        </w:rPr>
        <w:t xml:space="preserve"> still can be triggered by </w:t>
      </w:r>
      <w:r w:rsidR="005C29B1">
        <w:rPr>
          <w:rFonts w:eastAsiaTheme="minorEastAsia" w:hint="eastAsia"/>
          <w:lang w:eastAsia="zh-CN"/>
        </w:rPr>
        <w:t>NAS according to the agreement</w:t>
      </w:r>
      <w:r w:rsidR="00534981">
        <w:rPr>
          <w:rFonts w:eastAsiaTheme="minorEastAsia" w:hint="eastAsia"/>
          <w:lang w:eastAsia="zh-CN"/>
        </w:rPr>
        <w:t xml:space="preserve">1 </w:t>
      </w:r>
      <w:r w:rsidR="005C29B1">
        <w:rPr>
          <w:rFonts w:eastAsiaTheme="minorEastAsia" w:hint="eastAsia"/>
          <w:lang w:eastAsia="zh-CN"/>
        </w:rPr>
        <w:t>above</w:t>
      </w:r>
      <w:r w:rsidR="00F055AC">
        <w:rPr>
          <w:rFonts w:eastAsiaTheme="minorEastAsia" w:hint="eastAsia"/>
          <w:lang w:eastAsia="zh-CN"/>
        </w:rPr>
        <w:t xml:space="preserve">. </w:t>
      </w:r>
      <w:r w:rsidR="00534981">
        <w:rPr>
          <w:rFonts w:eastAsiaTheme="minorEastAsia" w:hint="eastAsia"/>
          <w:lang w:eastAsia="zh-CN"/>
        </w:rPr>
        <w:t>E</w:t>
      </w:r>
      <w:r w:rsidR="00534981">
        <w:t>mergency call</w:t>
      </w:r>
      <w:r w:rsidR="00534981">
        <w:rPr>
          <w:rFonts w:eastAsiaTheme="minorEastAsia" w:hint="eastAsia"/>
          <w:lang w:eastAsia="zh-CN"/>
        </w:rPr>
        <w:t xml:space="preserve"> shouldn</w:t>
      </w:r>
      <w:r w:rsidR="00534981">
        <w:rPr>
          <w:rFonts w:eastAsiaTheme="minorEastAsia"/>
          <w:lang w:eastAsia="zh-CN"/>
        </w:rPr>
        <w:t>’</w:t>
      </w:r>
      <w:r w:rsidR="00534981">
        <w:rPr>
          <w:rFonts w:eastAsiaTheme="minorEastAsia" w:hint="eastAsia"/>
          <w:lang w:eastAsia="zh-CN"/>
        </w:rPr>
        <w:t xml:space="preserve">t trigger the </w:t>
      </w:r>
      <w:r w:rsidR="00534981">
        <w:t>barring alleviation</w:t>
      </w:r>
      <w:r w:rsidR="00534981">
        <w:rPr>
          <w:rFonts w:eastAsiaTheme="minorEastAsia" w:hint="eastAsia"/>
          <w:lang w:eastAsia="zh-CN"/>
        </w:rPr>
        <w:t xml:space="preserve"> of the other services. That is to say we can give special treatment for e</w:t>
      </w:r>
      <w:r w:rsidR="00534981">
        <w:t>mergency call</w:t>
      </w:r>
      <w:r w:rsidR="00534981">
        <w:rPr>
          <w:rFonts w:eastAsiaTheme="minorEastAsia" w:hint="eastAsia"/>
          <w:lang w:eastAsia="zh-CN"/>
        </w:rPr>
        <w:t xml:space="preserve">, but </w:t>
      </w:r>
      <w:r w:rsidR="006F0193">
        <w:rPr>
          <w:rFonts w:eastAsiaTheme="minorEastAsia" w:hint="eastAsia"/>
          <w:lang w:eastAsia="zh-CN"/>
        </w:rPr>
        <w:t xml:space="preserve">not </w:t>
      </w:r>
      <w:r w:rsidR="00534981">
        <w:rPr>
          <w:rFonts w:eastAsiaTheme="minorEastAsia" w:hint="eastAsia"/>
          <w:lang w:eastAsia="zh-CN"/>
        </w:rPr>
        <w:t>in turn</w:t>
      </w:r>
      <w:r w:rsidR="006F0193">
        <w:rPr>
          <w:rFonts w:eastAsiaTheme="minorEastAsia" w:hint="eastAsia"/>
          <w:lang w:eastAsia="zh-CN"/>
        </w:rPr>
        <w:t>, let e</w:t>
      </w:r>
      <w:r w:rsidR="006F0193">
        <w:t>mergency call</w:t>
      </w:r>
      <w:r w:rsidR="006F0193">
        <w:rPr>
          <w:rFonts w:eastAsiaTheme="minorEastAsia" w:hint="eastAsia"/>
          <w:lang w:eastAsia="zh-CN"/>
        </w:rPr>
        <w:t xml:space="preserve"> to trigger the </w:t>
      </w:r>
      <w:r w:rsidR="006F0193">
        <w:t>alleviation</w:t>
      </w:r>
      <w:r w:rsidR="006F0193">
        <w:rPr>
          <w:rFonts w:eastAsiaTheme="minorEastAsia" w:hint="eastAsia"/>
          <w:lang w:eastAsia="zh-CN"/>
        </w:rPr>
        <w:t xml:space="preserve"> of the other services. So we think T302 will not be stopped </w:t>
      </w:r>
      <w:r w:rsidR="006F0193">
        <w:t>on reception of</w:t>
      </w:r>
      <w:r w:rsidR="006F0193">
        <w:rPr>
          <w:rFonts w:eastAsiaTheme="minorEastAsia" w:hint="eastAsia"/>
          <w:lang w:eastAsia="zh-CN"/>
        </w:rPr>
        <w:t xml:space="preserve"> </w:t>
      </w:r>
      <w:r w:rsidR="006F0193">
        <w:t>emergency call</w:t>
      </w:r>
      <w:r w:rsidR="006F0193">
        <w:rPr>
          <w:rFonts w:eastAsiaTheme="minorEastAsia" w:hint="eastAsia"/>
          <w:lang w:eastAsia="zh-CN"/>
        </w:rPr>
        <w:t>.</w:t>
      </w:r>
    </w:p>
    <w:p w:rsidR="006F0193" w:rsidRDefault="006F0193" w:rsidP="00177314">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6F0193">
        <w:rPr>
          <w:rFonts w:eastAsiaTheme="minorEastAsia" w:hint="eastAsia"/>
          <w:b/>
          <w:lang w:eastAsia="zh-CN"/>
        </w:rPr>
        <w:t xml:space="preserve"> T302 will not be stopped </w:t>
      </w:r>
      <w:r w:rsidRPr="006F0193">
        <w:rPr>
          <w:rFonts w:eastAsiaTheme="minorEastAsia"/>
          <w:b/>
          <w:lang w:eastAsia="zh-CN"/>
        </w:rPr>
        <w:t>on reception of</w:t>
      </w:r>
      <w:r w:rsidRPr="006F0193">
        <w:rPr>
          <w:rFonts w:eastAsiaTheme="minorEastAsia" w:hint="eastAsia"/>
          <w:b/>
          <w:lang w:eastAsia="zh-CN"/>
        </w:rPr>
        <w:t xml:space="preserve"> </w:t>
      </w:r>
      <w:r w:rsidRPr="006F0193">
        <w:rPr>
          <w:rFonts w:eastAsiaTheme="minorEastAsia"/>
          <w:b/>
          <w:lang w:eastAsia="zh-CN"/>
        </w:rPr>
        <w:t>emergency call</w:t>
      </w:r>
      <w:r>
        <w:rPr>
          <w:rFonts w:eastAsiaTheme="minorEastAsia" w:hint="eastAsia"/>
          <w:b/>
          <w:lang w:eastAsia="zh-CN"/>
        </w:rPr>
        <w:t>.</w:t>
      </w:r>
    </w:p>
    <w:p w:rsidR="006F0193" w:rsidRDefault="006F0193" w:rsidP="00177314">
      <w:pPr>
        <w:pStyle w:val="a0"/>
        <w:spacing w:beforeLines="50" w:before="120"/>
        <w:rPr>
          <w:rFonts w:eastAsiaTheme="minorEastAsia"/>
          <w:lang w:eastAsia="zh-CN"/>
        </w:rPr>
      </w:pPr>
      <w:r w:rsidRPr="006F0193">
        <w:rPr>
          <w:rFonts w:hint="eastAsia"/>
        </w:rPr>
        <w:t xml:space="preserve">As for </w:t>
      </w:r>
      <w:bookmarkStart w:id="5" w:name="OLE_LINK9"/>
      <w:bookmarkStart w:id="6" w:name="OLE_LINK10"/>
      <w:r w:rsidR="00FB5ECE">
        <w:t>reception of RAN paging/CN paging</w:t>
      </w:r>
      <w:bookmarkEnd w:id="5"/>
      <w:bookmarkEnd w:id="6"/>
      <w:r w:rsidR="00FB5ECE">
        <w:rPr>
          <w:rFonts w:eastAsiaTheme="minorEastAsia" w:hint="eastAsia"/>
          <w:lang w:eastAsia="zh-CN"/>
        </w:rPr>
        <w:t>, we don</w:t>
      </w:r>
      <w:r w:rsidR="00FB5ECE">
        <w:rPr>
          <w:rFonts w:eastAsiaTheme="minorEastAsia"/>
          <w:lang w:eastAsia="zh-CN"/>
        </w:rPr>
        <w:t>’</w:t>
      </w:r>
      <w:r w:rsidR="00FB5ECE">
        <w:rPr>
          <w:rFonts w:eastAsiaTheme="minorEastAsia" w:hint="eastAsia"/>
          <w:lang w:eastAsia="zh-CN"/>
        </w:rPr>
        <w:t xml:space="preserve">t find strong view to differentiate the two cases. </w:t>
      </w:r>
      <w:r w:rsidR="00BC6CF2">
        <w:rPr>
          <w:rFonts w:eastAsiaTheme="minorEastAsia" w:hint="eastAsia"/>
          <w:lang w:eastAsia="zh-CN"/>
        </w:rPr>
        <w:t xml:space="preserve">So we think the T302 behavior will be the same on </w:t>
      </w:r>
      <w:r w:rsidR="00BC6CF2">
        <w:t>reception of RAN paging/CN paging</w:t>
      </w:r>
      <w:r w:rsidR="00BC6CF2">
        <w:rPr>
          <w:rFonts w:eastAsiaTheme="minorEastAsia" w:hint="eastAsia"/>
          <w:lang w:eastAsia="zh-CN"/>
        </w:rPr>
        <w:t xml:space="preserve">. </w:t>
      </w:r>
    </w:p>
    <w:p w:rsidR="008C69FC" w:rsidRDefault="008C69FC" w:rsidP="00177314">
      <w:pPr>
        <w:pStyle w:val="a0"/>
        <w:spacing w:beforeLines="50" w:before="120"/>
        <w:rPr>
          <w:rFonts w:eastAsiaTheme="minorEastAsia" w:hint="eastAsia"/>
          <w:lang w:eastAsia="zh-CN"/>
        </w:rPr>
      </w:pPr>
      <w:r>
        <w:rPr>
          <w:rFonts w:eastAsiaTheme="minorEastAsia" w:hint="eastAsia"/>
          <w:lang w:eastAsia="zh-CN"/>
        </w:rPr>
        <w:t xml:space="preserve">As defined by CT1, MT access is used as the access category for paging. </w:t>
      </w:r>
      <w:r w:rsidR="00C86F57">
        <w:rPr>
          <w:rFonts w:eastAsiaTheme="minorEastAsia" w:hint="eastAsia"/>
          <w:lang w:eastAsia="zh-CN"/>
        </w:rPr>
        <w:t>UE</w:t>
      </w:r>
      <w:r>
        <w:rPr>
          <w:rFonts w:eastAsiaTheme="minorEastAsia" w:hint="eastAsia"/>
          <w:lang w:eastAsia="zh-CN"/>
        </w:rPr>
        <w:t xml:space="preserve"> just use</w:t>
      </w:r>
      <w:r w:rsidR="00C86F57">
        <w:rPr>
          <w:rFonts w:eastAsiaTheme="minorEastAsia" w:hint="eastAsia"/>
          <w:lang w:eastAsia="zh-CN"/>
        </w:rPr>
        <w:t>s</w:t>
      </w:r>
      <w:r>
        <w:rPr>
          <w:rFonts w:eastAsiaTheme="minorEastAsia" w:hint="eastAsia"/>
          <w:lang w:eastAsia="zh-CN"/>
        </w:rPr>
        <w:t xml:space="preserve"> </w:t>
      </w:r>
      <w:r>
        <w:rPr>
          <w:rFonts w:eastAsiaTheme="minorEastAsia" w:hint="eastAsia"/>
          <w:lang w:eastAsia="zh-CN"/>
        </w:rPr>
        <w:t>MT access</w:t>
      </w:r>
      <w:r>
        <w:rPr>
          <w:rFonts w:eastAsiaTheme="minorEastAsia" w:hint="eastAsia"/>
          <w:lang w:eastAsia="zh-CN"/>
        </w:rPr>
        <w:t xml:space="preserve"> </w:t>
      </w:r>
      <w:r w:rsidR="0071357F">
        <w:rPr>
          <w:rFonts w:eastAsiaTheme="minorEastAsia" w:hint="eastAsia"/>
          <w:lang w:eastAsia="zh-CN"/>
        </w:rPr>
        <w:t xml:space="preserve">to </w:t>
      </w:r>
      <w:r w:rsidR="0071357F">
        <w:rPr>
          <w:rFonts w:eastAsiaTheme="minorEastAsia"/>
          <w:lang w:eastAsia="zh-CN"/>
        </w:rPr>
        <w:t>inform</w:t>
      </w:r>
      <w:r w:rsidR="0071357F">
        <w:rPr>
          <w:rFonts w:eastAsiaTheme="minorEastAsia" w:hint="eastAsia"/>
          <w:lang w:eastAsia="zh-CN"/>
        </w:rPr>
        <w:t xml:space="preserve"> network the </w:t>
      </w:r>
      <w:r w:rsidR="0071357F">
        <w:rPr>
          <w:rFonts w:eastAsiaTheme="minorEastAsia" w:hint="eastAsia"/>
          <w:lang w:eastAsia="zh-CN"/>
        </w:rPr>
        <w:t>cause value</w:t>
      </w:r>
      <w:r w:rsidR="0071357F">
        <w:rPr>
          <w:rFonts w:eastAsiaTheme="minorEastAsia" w:hint="eastAsia"/>
          <w:lang w:eastAsia="zh-CN"/>
        </w:rPr>
        <w:t xml:space="preserve"> of resume request. </w:t>
      </w:r>
      <w:r w:rsidR="00E36C4D">
        <w:rPr>
          <w:rFonts w:eastAsiaTheme="minorEastAsia" w:hint="eastAsia"/>
          <w:lang w:eastAsia="zh-CN"/>
        </w:rPr>
        <w:t>According to the agreements above, t</w:t>
      </w:r>
      <w:r w:rsidR="00E36C4D">
        <w:t>he UE shall respond to RAN paging and CN paging when T302 is running</w:t>
      </w:r>
      <w:r w:rsidR="00E36C4D">
        <w:rPr>
          <w:rFonts w:eastAsiaTheme="minorEastAsia" w:hint="eastAsia"/>
          <w:lang w:eastAsia="zh-CN"/>
        </w:rPr>
        <w:t xml:space="preserve">. </w:t>
      </w:r>
      <w:r w:rsidR="00882386">
        <w:rPr>
          <w:rFonts w:eastAsiaTheme="minorEastAsia" w:hint="eastAsia"/>
          <w:lang w:eastAsia="zh-CN"/>
        </w:rPr>
        <w:t xml:space="preserve">That is to say </w:t>
      </w:r>
      <w:r w:rsidR="00882386">
        <w:rPr>
          <w:rFonts w:eastAsiaTheme="minorEastAsia" w:hint="eastAsia"/>
          <w:lang w:eastAsia="zh-CN"/>
        </w:rPr>
        <w:t>MT access</w:t>
      </w:r>
      <w:r w:rsidR="00882386">
        <w:rPr>
          <w:rFonts w:eastAsiaTheme="minorEastAsia" w:hint="eastAsia"/>
          <w:lang w:eastAsia="zh-CN"/>
        </w:rPr>
        <w:t xml:space="preserve"> can always pass the AS barring check procedure even </w:t>
      </w:r>
      <w:r w:rsidR="00882386">
        <w:t>when T302 is running</w:t>
      </w:r>
      <w:r w:rsidR="00882386">
        <w:rPr>
          <w:rFonts w:eastAsiaTheme="minorEastAsia" w:hint="eastAsia"/>
          <w:lang w:eastAsia="zh-CN"/>
        </w:rPr>
        <w:t xml:space="preserve"> and then AS will initiate RRC resume request message to the network, but the resume procedure is not always successfully completed . </w:t>
      </w:r>
      <w:r w:rsidR="00080975">
        <w:rPr>
          <w:rFonts w:eastAsiaTheme="minorEastAsia" w:hint="eastAsia"/>
          <w:lang w:eastAsia="zh-CN"/>
        </w:rPr>
        <w:t>I</w:t>
      </w:r>
      <w:r w:rsidR="00882386">
        <w:rPr>
          <w:rFonts w:eastAsiaTheme="minorEastAsia" w:hint="eastAsia"/>
          <w:lang w:eastAsia="zh-CN"/>
        </w:rPr>
        <w:t xml:space="preserve">f resume procedure </w:t>
      </w:r>
      <w:r w:rsidR="00080975">
        <w:rPr>
          <w:rFonts w:eastAsiaTheme="minorEastAsia" w:hint="eastAsia"/>
          <w:lang w:eastAsia="zh-CN"/>
        </w:rPr>
        <w:t xml:space="preserve">triggered by MT access </w:t>
      </w:r>
      <w:r w:rsidR="00882386">
        <w:rPr>
          <w:rFonts w:eastAsiaTheme="minorEastAsia" w:hint="eastAsia"/>
          <w:lang w:eastAsia="zh-CN"/>
        </w:rPr>
        <w:t>failed</w:t>
      </w:r>
      <w:r w:rsidR="00080975">
        <w:rPr>
          <w:rFonts w:eastAsiaTheme="minorEastAsia" w:hint="eastAsia"/>
          <w:lang w:eastAsia="zh-CN"/>
        </w:rPr>
        <w:t xml:space="preserve">, T302 should keep running. Because in this case the UE failed to enter connected mode, </w:t>
      </w:r>
      <w:r w:rsidR="00431AC3">
        <w:rPr>
          <w:rFonts w:eastAsiaTheme="minorEastAsia" w:hint="eastAsia"/>
          <w:lang w:eastAsia="zh-CN"/>
        </w:rPr>
        <w:t>so T302 should still be valid for idle and inactive UE.</w:t>
      </w:r>
    </w:p>
    <w:p w:rsidR="00431AC3" w:rsidRDefault="00431AC3" w:rsidP="00431AC3">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Pr>
          <w:rFonts w:eastAsiaTheme="minorEastAsia" w:hint="eastAsia"/>
          <w:b/>
          <w:lang w:eastAsia="zh-CN"/>
        </w:rPr>
        <w:t>:</w:t>
      </w:r>
      <w:r>
        <w:rPr>
          <w:rFonts w:eastAsiaTheme="minorEastAsia" w:hint="eastAsia"/>
          <w:b/>
          <w:lang w:eastAsia="zh-CN"/>
        </w:rPr>
        <w:t xml:space="preserve"> T302 </w:t>
      </w:r>
      <w:r w:rsidRPr="006F0193">
        <w:rPr>
          <w:rFonts w:eastAsiaTheme="minorEastAsia" w:hint="eastAsia"/>
          <w:b/>
          <w:lang w:eastAsia="zh-CN"/>
        </w:rPr>
        <w:t xml:space="preserve">will not be stopped </w:t>
      </w:r>
      <w:r w:rsidRPr="006F0193">
        <w:rPr>
          <w:rFonts w:eastAsiaTheme="minorEastAsia"/>
          <w:b/>
          <w:lang w:eastAsia="zh-CN"/>
        </w:rPr>
        <w:t>on reception of</w:t>
      </w:r>
      <w:r>
        <w:rPr>
          <w:rFonts w:eastAsiaTheme="minorEastAsia" w:hint="eastAsia"/>
          <w:b/>
          <w:lang w:eastAsia="zh-CN"/>
        </w:rPr>
        <w:t xml:space="preserve"> </w:t>
      </w:r>
      <w:r w:rsidRPr="00431AC3">
        <w:rPr>
          <w:rFonts w:eastAsiaTheme="minorEastAsia"/>
          <w:b/>
          <w:lang w:eastAsia="zh-CN"/>
        </w:rPr>
        <w:t>RAN paging/CN paging</w:t>
      </w:r>
      <w:r w:rsidR="00314951">
        <w:rPr>
          <w:rFonts w:eastAsiaTheme="minorEastAsia" w:hint="eastAsia"/>
          <w:b/>
          <w:lang w:eastAsia="zh-CN"/>
        </w:rPr>
        <w:t xml:space="preserve"> and </w:t>
      </w:r>
      <w:r>
        <w:rPr>
          <w:rFonts w:eastAsiaTheme="minorEastAsia" w:hint="eastAsia"/>
          <w:b/>
          <w:lang w:eastAsia="zh-CN"/>
        </w:rPr>
        <w:t xml:space="preserve">T302 will be stopped at least </w:t>
      </w:r>
      <w:r w:rsidR="00314951">
        <w:rPr>
          <w:rFonts w:eastAsiaTheme="minorEastAsia" w:hint="eastAsia"/>
          <w:b/>
          <w:lang w:eastAsia="zh-CN"/>
        </w:rPr>
        <w:t xml:space="preserve">when </w:t>
      </w:r>
      <w:r>
        <w:rPr>
          <w:rFonts w:eastAsiaTheme="minorEastAsia" w:hint="eastAsia"/>
          <w:b/>
          <w:lang w:eastAsia="zh-CN"/>
        </w:rPr>
        <w:t>UE enters connected mode.</w:t>
      </w:r>
    </w:p>
    <w:p w:rsidR="00E11C60" w:rsidRPr="005940E5" w:rsidRDefault="00E11C60" w:rsidP="00E25932">
      <w:pPr>
        <w:rPr>
          <w:rFonts w:eastAsiaTheme="minorEastAsia"/>
          <w:b/>
          <w:lang w:eastAsia="zh-CN"/>
        </w:rPr>
      </w:pPr>
    </w:p>
    <w:p w:rsidR="00EE2CB5" w:rsidRDefault="002C6318" w:rsidP="00FF19CA">
      <w:pPr>
        <w:pStyle w:val="1"/>
        <w:jc w:val="both"/>
        <w:rPr>
          <w:rFonts w:hint="eastAsia"/>
          <w:szCs w:val="28"/>
        </w:rPr>
      </w:pPr>
      <w:r w:rsidRPr="00E0579C">
        <w:rPr>
          <w:szCs w:val="28"/>
        </w:rPr>
        <w:lastRenderedPageBreak/>
        <w:t>Conclusion</w:t>
      </w:r>
    </w:p>
    <w:p w:rsidR="006E76B3" w:rsidRPr="006E76B3" w:rsidRDefault="006E76B3" w:rsidP="006E76B3">
      <w:pPr>
        <w:pStyle w:val="a0"/>
        <w:rPr>
          <w:rFonts w:eastAsiaTheme="minorEastAsia" w:hint="eastAsia"/>
          <w:lang w:eastAsia="zh-CN"/>
        </w:rPr>
      </w:pPr>
      <w:r>
        <w:rPr>
          <w:rFonts w:eastAsiaTheme="minorEastAsia" w:hint="eastAsia"/>
          <w:lang w:eastAsia="zh-CN"/>
        </w:rPr>
        <w:t xml:space="preserve">According to the </w:t>
      </w:r>
      <w:r>
        <w:rPr>
          <w:rFonts w:eastAsiaTheme="minorEastAsia"/>
          <w:lang w:eastAsia="zh-CN"/>
        </w:rPr>
        <w:t>analysis</w:t>
      </w:r>
      <w:r>
        <w:rPr>
          <w:rFonts w:eastAsiaTheme="minorEastAsia" w:hint="eastAsia"/>
          <w:lang w:eastAsia="zh-CN"/>
        </w:rPr>
        <w:t xml:space="preserve"> above, we proposal:</w:t>
      </w:r>
    </w:p>
    <w:p w:rsidR="00135583" w:rsidRDefault="00135583" w:rsidP="00135583">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6F0193">
        <w:rPr>
          <w:rFonts w:eastAsiaTheme="minorEastAsia" w:hint="eastAsia"/>
          <w:b/>
          <w:lang w:eastAsia="zh-CN"/>
        </w:rPr>
        <w:t xml:space="preserve"> T302 will not be stopped </w:t>
      </w:r>
      <w:r w:rsidRPr="006F0193">
        <w:rPr>
          <w:rFonts w:eastAsiaTheme="minorEastAsia"/>
          <w:b/>
          <w:lang w:eastAsia="zh-CN"/>
        </w:rPr>
        <w:t>on reception of</w:t>
      </w:r>
      <w:r w:rsidRPr="006F0193">
        <w:rPr>
          <w:rFonts w:eastAsiaTheme="minorEastAsia" w:hint="eastAsia"/>
          <w:b/>
          <w:lang w:eastAsia="zh-CN"/>
        </w:rPr>
        <w:t xml:space="preserve"> </w:t>
      </w:r>
      <w:r w:rsidRPr="006F0193">
        <w:rPr>
          <w:rFonts w:eastAsiaTheme="minorEastAsia"/>
          <w:b/>
          <w:lang w:eastAsia="zh-CN"/>
        </w:rPr>
        <w:t>emergency call</w:t>
      </w:r>
      <w:r>
        <w:rPr>
          <w:rFonts w:eastAsiaTheme="minorEastAsia" w:hint="eastAsia"/>
          <w:b/>
          <w:lang w:eastAsia="zh-CN"/>
        </w:rPr>
        <w:t>.</w:t>
      </w:r>
    </w:p>
    <w:p w:rsidR="00513CE0" w:rsidRDefault="00135583" w:rsidP="00135583">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 xml:space="preserve">2: T302 </w:t>
      </w:r>
      <w:r w:rsidRPr="006F0193">
        <w:rPr>
          <w:rFonts w:eastAsiaTheme="minorEastAsia" w:hint="eastAsia"/>
          <w:b/>
          <w:lang w:eastAsia="zh-CN"/>
        </w:rPr>
        <w:t xml:space="preserve">will not be stopped </w:t>
      </w:r>
      <w:r w:rsidRPr="006F0193">
        <w:rPr>
          <w:rFonts w:eastAsiaTheme="minorEastAsia"/>
          <w:b/>
          <w:lang w:eastAsia="zh-CN"/>
        </w:rPr>
        <w:t>on reception of</w:t>
      </w:r>
      <w:r>
        <w:rPr>
          <w:rFonts w:eastAsiaTheme="minorEastAsia" w:hint="eastAsia"/>
          <w:b/>
          <w:lang w:eastAsia="zh-CN"/>
        </w:rPr>
        <w:t xml:space="preserve"> </w:t>
      </w:r>
      <w:r w:rsidRPr="00431AC3">
        <w:rPr>
          <w:rFonts w:eastAsiaTheme="minorEastAsia"/>
          <w:b/>
          <w:lang w:eastAsia="zh-CN"/>
        </w:rPr>
        <w:t>RAN paging/CN paging</w:t>
      </w:r>
      <w:r>
        <w:rPr>
          <w:rFonts w:eastAsiaTheme="minorEastAsia" w:hint="eastAsia"/>
          <w:b/>
          <w:lang w:eastAsia="zh-CN"/>
        </w:rPr>
        <w:t xml:space="preserve"> and T302 will be stopped at least when UE enters connected mode.</w:t>
      </w:r>
    </w:p>
    <w:p w:rsidR="00151B81" w:rsidRDefault="00151B81" w:rsidP="00151B81">
      <w:pPr>
        <w:pStyle w:val="1"/>
        <w:jc w:val="both"/>
        <w:rPr>
          <w:rFonts w:eastAsiaTheme="minorEastAsia"/>
          <w:szCs w:val="28"/>
        </w:rPr>
      </w:pPr>
      <w:bookmarkStart w:id="7" w:name="_GoBack"/>
      <w:bookmarkEnd w:id="7"/>
      <w:r w:rsidRPr="00712275">
        <w:rPr>
          <w:szCs w:val="28"/>
        </w:rPr>
        <w:t>References</w:t>
      </w:r>
    </w:p>
    <w:p w:rsidR="00284B8D" w:rsidRDefault="00284B8D" w:rsidP="00284B8D">
      <w:pPr>
        <w:ind w:left="1350" w:hanging="1350"/>
        <w:rPr>
          <w:rFonts w:eastAsiaTheme="minorEastAsia"/>
          <w:lang w:eastAsia="zh-CN"/>
        </w:rPr>
      </w:pPr>
      <w:r>
        <w:rPr>
          <w:noProof/>
        </w:rPr>
        <w:t xml:space="preserve">[1] </w:t>
      </w:r>
      <w:r>
        <w:rPr>
          <w:rFonts w:asciiTheme="minorEastAsia" w:eastAsiaTheme="minorEastAsia" w:hAnsiTheme="minorEastAsia" w:hint="eastAsia"/>
          <w:noProof/>
          <w:lang w:eastAsia="zh-CN"/>
        </w:rPr>
        <w:t xml:space="preserve"> </w:t>
      </w:r>
      <w:r w:rsidR="00315EAE">
        <w:rPr>
          <w:noProof/>
        </w:rPr>
        <w:t>RAN</w:t>
      </w:r>
      <w:r w:rsidR="0051344D">
        <w:rPr>
          <w:rFonts w:eastAsiaTheme="minorEastAsia" w:hint="eastAsia"/>
          <w:noProof/>
          <w:lang w:eastAsia="zh-CN"/>
        </w:rPr>
        <w:t>2</w:t>
      </w:r>
      <w:r w:rsidR="00315EAE">
        <w:rPr>
          <w:noProof/>
        </w:rPr>
        <w:t>#</w:t>
      </w:r>
      <w:r w:rsidR="00255994">
        <w:rPr>
          <w:rFonts w:eastAsiaTheme="minorEastAsia" w:hint="eastAsia"/>
          <w:noProof/>
          <w:lang w:eastAsia="zh-CN"/>
        </w:rPr>
        <w:t xml:space="preserve">AH1807 </w:t>
      </w:r>
      <w:r w:rsidR="00255994">
        <w:rPr>
          <w:rFonts w:hint="eastAsia"/>
          <w:lang w:eastAsia="zh-CN"/>
        </w:rPr>
        <w:t xml:space="preserve">Chairman </w:t>
      </w:r>
      <w:r w:rsidR="00255994">
        <w:rPr>
          <w:rFonts w:eastAsiaTheme="minorEastAsia" w:hint="eastAsia"/>
          <w:lang w:eastAsia="zh-CN"/>
        </w:rPr>
        <w:t>N</w:t>
      </w:r>
      <w:r w:rsidR="00255994">
        <w:rPr>
          <w:rFonts w:hint="eastAsia"/>
          <w:lang w:eastAsia="zh-CN"/>
        </w:rPr>
        <w:t>otes</w:t>
      </w:r>
    </w:p>
    <w:sectPr w:rsidR="00284B8D"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842" w:rsidRDefault="00822842">
      <w:r>
        <w:separator/>
      </w:r>
    </w:p>
  </w:endnote>
  <w:endnote w:type="continuationSeparator" w:id="0">
    <w:p w:rsidR="00822842" w:rsidRDefault="0082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4F95" w:rsidRDefault="00DA4F9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E76B3">
      <w:rPr>
        <w:rStyle w:val="ae"/>
        <w:noProof/>
      </w:rPr>
      <w:t>1</w:t>
    </w:r>
    <w:r>
      <w:rPr>
        <w:rStyle w:val="ae"/>
      </w:rPr>
      <w:fldChar w:fldCharType="end"/>
    </w:r>
  </w:p>
  <w:p w:rsidR="00DA4F95" w:rsidRPr="001D6652" w:rsidRDefault="00DA4F95"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A7243D">
      <w:rPr>
        <w:rFonts w:eastAsiaTheme="minorEastAsia" w:cs="Arial" w:hint="eastAsia"/>
        <w:sz w:val="22"/>
        <w:szCs w:val="22"/>
        <w:lang w:eastAsia="zh-CN"/>
      </w:rPr>
      <w:t>11234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842" w:rsidRDefault="00822842">
      <w:r>
        <w:separator/>
      </w:r>
    </w:p>
  </w:footnote>
  <w:footnote w:type="continuationSeparator" w:id="0">
    <w:p w:rsidR="00822842" w:rsidRDefault="00822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425E91"/>
    <w:multiLevelType w:val="hybridMultilevel"/>
    <w:tmpl w:val="17B278A2"/>
    <w:lvl w:ilvl="0" w:tplc="1662EDD2">
      <w:start w:val="1"/>
      <w:numFmt w:val="decimal"/>
      <w:lvlText w:val="%1."/>
      <w:lvlJc w:val="left"/>
      <w:pPr>
        <w:ind w:left="480" w:hanging="360"/>
      </w:pPr>
      <w:rPr>
        <w:rFonts w:eastAsiaTheme="minorEastAsia"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B7BAFCE6"/>
    <w:lvl w:ilvl="0">
      <w:start w:val="1"/>
      <w:numFmt w:val="decimal"/>
      <w:pStyle w:val="1"/>
      <w:lvlText w:val="%1."/>
      <w:lvlJc w:val="left"/>
      <w:pPr>
        <w:tabs>
          <w:tab w:val="num" w:pos="1843"/>
        </w:tabs>
        <w:ind w:left="1843"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8"/>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19"/>
  </w:num>
  <w:num w:numId="10">
    <w:abstractNumId w:val="19"/>
  </w:num>
  <w:num w:numId="11">
    <w:abstractNumId w:val="19"/>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12"/>
  </w:num>
  <w:num w:numId="18">
    <w:abstractNumId w:val="10"/>
  </w:num>
  <w:num w:numId="19">
    <w:abstractNumId w:val="13"/>
  </w:num>
  <w:num w:numId="20">
    <w:abstractNumId w:val="15"/>
  </w:num>
  <w:num w:numId="21">
    <w:abstractNumId w:val="0"/>
  </w:num>
  <w:num w:numId="22">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05D89"/>
    <w:rsid w:val="00007181"/>
    <w:rsid w:val="00011187"/>
    <w:rsid w:val="000116A5"/>
    <w:rsid w:val="00011B17"/>
    <w:rsid w:val="00011C5A"/>
    <w:rsid w:val="00011F58"/>
    <w:rsid w:val="00012CAD"/>
    <w:rsid w:val="00012F03"/>
    <w:rsid w:val="00013195"/>
    <w:rsid w:val="000140A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A53"/>
    <w:rsid w:val="00026C09"/>
    <w:rsid w:val="0002705C"/>
    <w:rsid w:val="0003001F"/>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3AD1"/>
    <w:rsid w:val="00064002"/>
    <w:rsid w:val="00064119"/>
    <w:rsid w:val="00064769"/>
    <w:rsid w:val="000658A1"/>
    <w:rsid w:val="00066A60"/>
    <w:rsid w:val="00070020"/>
    <w:rsid w:val="000706B4"/>
    <w:rsid w:val="00071107"/>
    <w:rsid w:val="00071C1A"/>
    <w:rsid w:val="00072991"/>
    <w:rsid w:val="00072CED"/>
    <w:rsid w:val="00072DB8"/>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6F36"/>
    <w:rsid w:val="00077188"/>
    <w:rsid w:val="00077DE6"/>
    <w:rsid w:val="00077F50"/>
    <w:rsid w:val="000805B5"/>
    <w:rsid w:val="0008097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A83"/>
    <w:rsid w:val="000B0C8C"/>
    <w:rsid w:val="000B0CF9"/>
    <w:rsid w:val="000B0E9D"/>
    <w:rsid w:val="000B11A9"/>
    <w:rsid w:val="000B15D2"/>
    <w:rsid w:val="000B2777"/>
    <w:rsid w:val="000B3216"/>
    <w:rsid w:val="000B3DDF"/>
    <w:rsid w:val="000B44CC"/>
    <w:rsid w:val="000B454C"/>
    <w:rsid w:val="000B4933"/>
    <w:rsid w:val="000B55F6"/>
    <w:rsid w:val="000B5BA0"/>
    <w:rsid w:val="000B5E54"/>
    <w:rsid w:val="000B66A6"/>
    <w:rsid w:val="000B76D1"/>
    <w:rsid w:val="000B76F6"/>
    <w:rsid w:val="000B76F9"/>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45A"/>
    <w:rsid w:val="000E557C"/>
    <w:rsid w:val="000E568B"/>
    <w:rsid w:val="000E6BCF"/>
    <w:rsid w:val="000E71C6"/>
    <w:rsid w:val="000E7C7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455"/>
    <w:rsid w:val="00101B72"/>
    <w:rsid w:val="001022DB"/>
    <w:rsid w:val="00102B1E"/>
    <w:rsid w:val="001034FB"/>
    <w:rsid w:val="00104354"/>
    <w:rsid w:val="0010479A"/>
    <w:rsid w:val="00105100"/>
    <w:rsid w:val="00105163"/>
    <w:rsid w:val="00105570"/>
    <w:rsid w:val="00106860"/>
    <w:rsid w:val="0010727F"/>
    <w:rsid w:val="0010757E"/>
    <w:rsid w:val="001076D4"/>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5583"/>
    <w:rsid w:val="00136678"/>
    <w:rsid w:val="00137806"/>
    <w:rsid w:val="0013787D"/>
    <w:rsid w:val="001378A7"/>
    <w:rsid w:val="00140498"/>
    <w:rsid w:val="0014078F"/>
    <w:rsid w:val="001407A4"/>
    <w:rsid w:val="00140F78"/>
    <w:rsid w:val="00141A17"/>
    <w:rsid w:val="00142142"/>
    <w:rsid w:val="00142A51"/>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C79"/>
    <w:rsid w:val="00171E5B"/>
    <w:rsid w:val="00172CA2"/>
    <w:rsid w:val="001740A2"/>
    <w:rsid w:val="001743A8"/>
    <w:rsid w:val="00174C5A"/>
    <w:rsid w:val="0017538F"/>
    <w:rsid w:val="0017593E"/>
    <w:rsid w:val="001759FD"/>
    <w:rsid w:val="00176550"/>
    <w:rsid w:val="00177050"/>
    <w:rsid w:val="0017722E"/>
    <w:rsid w:val="00177314"/>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612"/>
    <w:rsid w:val="0018773A"/>
    <w:rsid w:val="00187AA7"/>
    <w:rsid w:val="00187D1A"/>
    <w:rsid w:val="00187F70"/>
    <w:rsid w:val="00190A51"/>
    <w:rsid w:val="001916B2"/>
    <w:rsid w:val="00193206"/>
    <w:rsid w:val="0019352E"/>
    <w:rsid w:val="001936D4"/>
    <w:rsid w:val="00193733"/>
    <w:rsid w:val="00193920"/>
    <w:rsid w:val="001943CD"/>
    <w:rsid w:val="00195689"/>
    <w:rsid w:val="00195925"/>
    <w:rsid w:val="00195CCE"/>
    <w:rsid w:val="00195CEC"/>
    <w:rsid w:val="00196644"/>
    <w:rsid w:val="001969C4"/>
    <w:rsid w:val="00197CA9"/>
    <w:rsid w:val="001A012E"/>
    <w:rsid w:val="001A08B0"/>
    <w:rsid w:val="001A0A1D"/>
    <w:rsid w:val="001A0F2D"/>
    <w:rsid w:val="001A1092"/>
    <w:rsid w:val="001A1C64"/>
    <w:rsid w:val="001A22CE"/>
    <w:rsid w:val="001A2543"/>
    <w:rsid w:val="001A3F69"/>
    <w:rsid w:val="001A42C6"/>
    <w:rsid w:val="001A48D4"/>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D0D"/>
    <w:rsid w:val="001D1E4F"/>
    <w:rsid w:val="001D20D5"/>
    <w:rsid w:val="001D2120"/>
    <w:rsid w:val="001D2943"/>
    <w:rsid w:val="001D2EA0"/>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2B7F"/>
    <w:rsid w:val="00212EBB"/>
    <w:rsid w:val="00213A20"/>
    <w:rsid w:val="00214050"/>
    <w:rsid w:val="002165E9"/>
    <w:rsid w:val="00216822"/>
    <w:rsid w:val="00216854"/>
    <w:rsid w:val="002169EC"/>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407"/>
    <w:rsid w:val="00240D60"/>
    <w:rsid w:val="00240EA3"/>
    <w:rsid w:val="002410D4"/>
    <w:rsid w:val="002413D5"/>
    <w:rsid w:val="0024144A"/>
    <w:rsid w:val="002419E4"/>
    <w:rsid w:val="00241C61"/>
    <w:rsid w:val="00241DE2"/>
    <w:rsid w:val="002421F2"/>
    <w:rsid w:val="00242895"/>
    <w:rsid w:val="00242C64"/>
    <w:rsid w:val="002437B6"/>
    <w:rsid w:val="00243CBC"/>
    <w:rsid w:val="00243F47"/>
    <w:rsid w:val="0024432B"/>
    <w:rsid w:val="00245C66"/>
    <w:rsid w:val="00245C97"/>
    <w:rsid w:val="00247BC4"/>
    <w:rsid w:val="00247D86"/>
    <w:rsid w:val="00247F8A"/>
    <w:rsid w:val="002502CC"/>
    <w:rsid w:val="002509BA"/>
    <w:rsid w:val="00250C11"/>
    <w:rsid w:val="00250E0E"/>
    <w:rsid w:val="002515F0"/>
    <w:rsid w:val="00251771"/>
    <w:rsid w:val="002522BE"/>
    <w:rsid w:val="00252493"/>
    <w:rsid w:val="00252939"/>
    <w:rsid w:val="00252CDF"/>
    <w:rsid w:val="002547A4"/>
    <w:rsid w:val="002556D7"/>
    <w:rsid w:val="00255994"/>
    <w:rsid w:val="00255C12"/>
    <w:rsid w:val="002561E9"/>
    <w:rsid w:val="0025665F"/>
    <w:rsid w:val="00256744"/>
    <w:rsid w:val="00256FC0"/>
    <w:rsid w:val="00257740"/>
    <w:rsid w:val="00257C78"/>
    <w:rsid w:val="00257E49"/>
    <w:rsid w:val="00257F2E"/>
    <w:rsid w:val="00260103"/>
    <w:rsid w:val="00262421"/>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420"/>
    <w:rsid w:val="0028477F"/>
    <w:rsid w:val="002848B8"/>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2517"/>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0DB9"/>
    <w:rsid w:val="002F2907"/>
    <w:rsid w:val="002F3D46"/>
    <w:rsid w:val="002F4178"/>
    <w:rsid w:val="002F4476"/>
    <w:rsid w:val="002F50DA"/>
    <w:rsid w:val="002F5587"/>
    <w:rsid w:val="002F55E2"/>
    <w:rsid w:val="002F5923"/>
    <w:rsid w:val="002F62EF"/>
    <w:rsid w:val="002F7D46"/>
    <w:rsid w:val="002F7DD1"/>
    <w:rsid w:val="002F7F01"/>
    <w:rsid w:val="00300156"/>
    <w:rsid w:val="003001C1"/>
    <w:rsid w:val="003004BB"/>
    <w:rsid w:val="003007AC"/>
    <w:rsid w:val="00301029"/>
    <w:rsid w:val="00302017"/>
    <w:rsid w:val="003020B8"/>
    <w:rsid w:val="003020EE"/>
    <w:rsid w:val="0030215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4951"/>
    <w:rsid w:val="003154C2"/>
    <w:rsid w:val="0031597D"/>
    <w:rsid w:val="00315EAE"/>
    <w:rsid w:val="0031611B"/>
    <w:rsid w:val="003161D3"/>
    <w:rsid w:val="00316265"/>
    <w:rsid w:val="0031682F"/>
    <w:rsid w:val="00317481"/>
    <w:rsid w:val="003175DE"/>
    <w:rsid w:val="00317678"/>
    <w:rsid w:val="00317847"/>
    <w:rsid w:val="0032010D"/>
    <w:rsid w:val="003202BE"/>
    <w:rsid w:val="003208E4"/>
    <w:rsid w:val="00320EE2"/>
    <w:rsid w:val="0032140B"/>
    <w:rsid w:val="00321F29"/>
    <w:rsid w:val="003225BC"/>
    <w:rsid w:val="003227E6"/>
    <w:rsid w:val="00323EEE"/>
    <w:rsid w:val="00324ECE"/>
    <w:rsid w:val="00325078"/>
    <w:rsid w:val="0032542E"/>
    <w:rsid w:val="0032556F"/>
    <w:rsid w:val="003265EA"/>
    <w:rsid w:val="00326687"/>
    <w:rsid w:val="00327568"/>
    <w:rsid w:val="003278CD"/>
    <w:rsid w:val="00327935"/>
    <w:rsid w:val="00330D0E"/>
    <w:rsid w:val="00330E47"/>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4E87"/>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70240"/>
    <w:rsid w:val="00370C01"/>
    <w:rsid w:val="00371338"/>
    <w:rsid w:val="003714B7"/>
    <w:rsid w:val="00371A4B"/>
    <w:rsid w:val="00371BAF"/>
    <w:rsid w:val="00371BCB"/>
    <w:rsid w:val="0037236B"/>
    <w:rsid w:val="003727A3"/>
    <w:rsid w:val="00372958"/>
    <w:rsid w:val="0037362E"/>
    <w:rsid w:val="003737B4"/>
    <w:rsid w:val="003758F2"/>
    <w:rsid w:val="00375E6E"/>
    <w:rsid w:val="003760B5"/>
    <w:rsid w:val="00376457"/>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8EE"/>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97CB4"/>
    <w:rsid w:val="003A00B7"/>
    <w:rsid w:val="003A04C0"/>
    <w:rsid w:val="003A0CB9"/>
    <w:rsid w:val="003A0CC1"/>
    <w:rsid w:val="003A136E"/>
    <w:rsid w:val="003A1B34"/>
    <w:rsid w:val="003A1DE4"/>
    <w:rsid w:val="003A1E1F"/>
    <w:rsid w:val="003A23A1"/>
    <w:rsid w:val="003A2792"/>
    <w:rsid w:val="003A38D6"/>
    <w:rsid w:val="003A39D0"/>
    <w:rsid w:val="003A3F8C"/>
    <w:rsid w:val="003A5E25"/>
    <w:rsid w:val="003A695E"/>
    <w:rsid w:val="003A6A56"/>
    <w:rsid w:val="003A7426"/>
    <w:rsid w:val="003A77AA"/>
    <w:rsid w:val="003A787B"/>
    <w:rsid w:val="003B01B0"/>
    <w:rsid w:val="003B035B"/>
    <w:rsid w:val="003B0633"/>
    <w:rsid w:val="003B093A"/>
    <w:rsid w:val="003B0D83"/>
    <w:rsid w:val="003B113D"/>
    <w:rsid w:val="003B2A97"/>
    <w:rsid w:val="003B39CF"/>
    <w:rsid w:val="003B3FD5"/>
    <w:rsid w:val="003B433C"/>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5192"/>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53DD"/>
    <w:rsid w:val="003F60DB"/>
    <w:rsid w:val="003F65C3"/>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705"/>
    <w:rsid w:val="00411FDB"/>
    <w:rsid w:val="00412734"/>
    <w:rsid w:val="0041295E"/>
    <w:rsid w:val="00412AA6"/>
    <w:rsid w:val="00412C02"/>
    <w:rsid w:val="00412E0F"/>
    <w:rsid w:val="004133B2"/>
    <w:rsid w:val="004144A7"/>
    <w:rsid w:val="00414A8B"/>
    <w:rsid w:val="00415E22"/>
    <w:rsid w:val="0041681C"/>
    <w:rsid w:val="00416D95"/>
    <w:rsid w:val="00420091"/>
    <w:rsid w:val="00420FAF"/>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790"/>
    <w:rsid w:val="00427D37"/>
    <w:rsid w:val="004301FF"/>
    <w:rsid w:val="004305A9"/>
    <w:rsid w:val="004305BF"/>
    <w:rsid w:val="004308B3"/>
    <w:rsid w:val="00431830"/>
    <w:rsid w:val="00431AC3"/>
    <w:rsid w:val="004323D1"/>
    <w:rsid w:val="00432480"/>
    <w:rsid w:val="004328ED"/>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2C8"/>
    <w:rsid w:val="00454C52"/>
    <w:rsid w:val="00455C84"/>
    <w:rsid w:val="00455E65"/>
    <w:rsid w:val="004570AF"/>
    <w:rsid w:val="004600AA"/>
    <w:rsid w:val="004602F9"/>
    <w:rsid w:val="0046051F"/>
    <w:rsid w:val="004618ED"/>
    <w:rsid w:val="00461E64"/>
    <w:rsid w:val="00462494"/>
    <w:rsid w:val="00462591"/>
    <w:rsid w:val="004637B4"/>
    <w:rsid w:val="00463887"/>
    <w:rsid w:val="00463998"/>
    <w:rsid w:val="00464536"/>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0EA"/>
    <w:rsid w:val="00485FEC"/>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174"/>
    <w:rsid w:val="004A0793"/>
    <w:rsid w:val="004A08C4"/>
    <w:rsid w:val="004A0C79"/>
    <w:rsid w:val="004A0C95"/>
    <w:rsid w:val="004A1087"/>
    <w:rsid w:val="004A1CC3"/>
    <w:rsid w:val="004A2095"/>
    <w:rsid w:val="004A2A53"/>
    <w:rsid w:val="004A2D12"/>
    <w:rsid w:val="004A3310"/>
    <w:rsid w:val="004A3AC1"/>
    <w:rsid w:val="004A41A6"/>
    <w:rsid w:val="004A4A2F"/>
    <w:rsid w:val="004A4CAE"/>
    <w:rsid w:val="004A5192"/>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BD1"/>
    <w:rsid w:val="004C3C4B"/>
    <w:rsid w:val="004C461D"/>
    <w:rsid w:val="004C474F"/>
    <w:rsid w:val="004C4A37"/>
    <w:rsid w:val="004C6D37"/>
    <w:rsid w:val="004C6F5C"/>
    <w:rsid w:val="004C6FF5"/>
    <w:rsid w:val="004C72C2"/>
    <w:rsid w:val="004C780D"/>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AD7"/>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44D"/>
    <w:rsid w:val="005135F6"/>
    <w:rsid w:val="005137AD"/>
    <w:rsid w:val="00513CE0"/>
    <w:rsid w:val="00514E40"/>
    <w:rsid w:val="00516634"/>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B6A"/>
    <w:rsid w:val="00526493"/>
    <w:rsid w:val="00526EF8"/>
    <w:rsid w:val="0052743A"/>
    <w:rsid w:val="0052784B"/>
    <w:rsid w:val="00527D83"/>
    <w:rsid w:val="005308C3"/>
    <w:rsid w:val="00530F90"/>
    <w:rsid w:val="00531122"/>
    <w:rsid w:val="00531AF5"/>
    <w:rsid w:val="0053219A"/>
    <w:rsid w:val="00532885"/>
    <w:rsid w:val="00533164"/>
    <w:rsid w:val="00534774"/>
    <w:rsid w:val="00534824"/>
    <w:rsid w:val="00534981"/>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934"/>
    <w:rsid w:val="00557CAE"/>
    <w:rsid w:val="0056202F"/>
    <w:rsid w:val="00562318"/>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2AA"/>
    <w:rsid w:val="00581855"/>
    <w:rsid w:val="00581A92"/>
    <w:rsid w:val="00582026"/>
    <w:rsid w:val="0058228C"/>
    <w:rsid w:val="005832B3"/>
    <w:rsid w:val="00585598"/>
    <w:rsid w:val="005860CF"/>
    <w:rsid w:val="00586207"/>
    <w:rsid w:val="00587550"/>
    <w:rsid w:val="00590057"/>
    <w:rsid w:val="0059019D"/>
    <w:rsid w:val="0059086D"/>
    <w:rsid w:val="00590EDD"/>
    <w:rsid w:val="0059158B"/>
    <w:rsid w:val="00591AA1"/>
    <w:rsid w:val="005925D3"/>
    <w:rsid w:val="00592751"/>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AE9"/>
    <w:rsid w:val="005B0868"/>
    <w:rsid w:val="005B0D21"/>
    <w:rsid w:val="005B175D"/>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29B1"/>
    <w:rsid w:val="005C3825"/>
    <w:rsid w:val="005C49C1"/>
    <w:rsid w:val="005C4EEF"/>
    <w:rsid w:val="005C50EF"/>
    <w:rsid w:val="005C58F2"/>
    <w:rsid w:val="005C5ACE"/>
    <w:rsid w:val="005C5C48"/>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5EC4"/>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2A05"/>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67F08"/>
    <w:rsid w:val="00670100"/>
    <w:rsid w:val="00670330"/>
    <w:rsid w:val="006709B2"/>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932"/>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62E"/>
    <w:rsid w:val="006A392F"/>
    <w:rsid w:val="006A3ADD"/>
    <w:rsid w:val="006A3C66"/>
    <w:rsid w:val="006A5C97"/>
    <w:rsid w:val="006A6262"/>
    <w:rsid w:val="006A771A"/>
    <w:rsid w:val="006A7722"/>
    <w:rsid w:val="006A7D43"/>
    <w:rsid w:val="006B0ED2"/>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1107"/>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0FA9"/>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1F45"/>
    <w:rsid w:val="006E2534"/>
    <w:rsid w:val="006E2A00"/>
    <w:rsid w:val="006E3B63"/>
    <w:rsid w:val="006E3CBF"/>
    <w:rsid w:val="006E4602"/>
    <w:rsid w:val="006E590A"/>
    <w:rsid w:val="006E594E"/>
    <w:rsid w:val="006E60B3"/>
    <w:rsid w:val="006E654E"/>
    <w:rsid w:val="006E6F38"/>
    <w:rsid w:val="006E73AC"/>
    <w:rsid w:val="006E76B3"/>
    <w:rsid w:val="006F0034"/>
    <w:rsid w:val="006F0193"/>
    <w:rsid w:val="006F0220"/>
    <w:rsid w:val="006F02FC"/>
    <w:rsid w:val="006F02FF"/>
    <w:rsid w:val="006F14CF"/>
    <w:rsid w:val="006F1E59"/>
    <w:rsid w:val="006F209C"/>
    <w:rsid w:val="006F2969"/>
    <w:rsid w:val="006F3714"/>
    <w:rsid w:val="006F3D44"/>
    <w:rsid w:val="006F3D9C"/>
    <w:rsid w:val="006F4422"/>
    <w:rsid w:val="006F4937"/>
    <w:rsid w:val="006F713D"/>
    <w:rsid w:val="006F7517"/>
    <w:rsid w:val="006F7ACF"/>
    <w:rsid w:val="006F7E22"/>
    <w:rsid w:val="0070036F"/>
    <w:rsid w:val="007003D9"/>
    <w:rsid w:val="00700F27"/>
    <w:rsid w:val="00700F99"/>
    <w:rsid w:val="00701870"/>
    <w:rsid w:val="00701A83"/>
    <w:rsid w:val="007035C9"/>
    <w:rsid w:val="00703FA0"/>
    <w:rsid w:val="007046B4"/>
    <w:rsid w:val="00704911"/>
    <w:rsid w:val="00704D9A"/>
    <w:rsid w:val="00704FBA"/>
    <w:rsid w:val="0070631D"/>
    <w:rsid w:val="007064A2"/>
    <w:rsid w:val="00707278"/>
    <w:rsid w:val="00707782"/>
    <w:rsid w:val="00711151"/>
    <w:rsid w:val="007112CC"/>
    <w:rsid w:val="00711397"/>
    <w:rsid w:val="00711B0B"/>
    <w:rsid w:val="00712275"/>
    <w:rsid w:val="0071357F"/>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5AA5"/>
    <w:rsid w:val="00766694"/>
    <w:rsid w:val="0076733A"/>
    <w:rsid w:val="00770475"/>
    <w:rsid w:val="00770BE8"/>
    <w:rsid w:val="00770CEC"/>
    <w:rsid w:val="00770D72"/>
    <w:rsid w:val="007719F4"/>
    <w:rsid w:val="00771AA0"/>
    <w:rsid w:val="00771CCE"/>
    <w:rsid w:val="00772E36"/>
    <w:rsid w:val="007741B7"/>
    <w:rsid w:val="007755D0"/>
    <w:rsid w:val="007761F6"/>
    <w:rsid w:val="00776B69"/>
    <w:rsid w:val="00776D50"/>
    <w:rsid w:val="00777365"/>
    <w:rsid w:val="007776E6"/>
    <w:rsid w:val="00777CC9"/>
    <w:rsid w:val="00777E93"/>
    <w:rsid w:val="00780DC4"/>
    <w:rsid w:val="00782098"/>
    <w:rsid w:val="00782844"/>
    <w:rsid w:val="00782929"/>
    <w:rsid w:val="00783A43"/>
    <w:rsid w:val="00783F79"/>
    <w:rsid w:val="007848FD"/>
    <w:rsid w:val="00784C71"/>
    <w:rsid w:val="00784D8C"/>
    <w:rsid w:val="0078519E"/>
    <w:rsid w:val="00785AB6"/>
    <w:rsid w:val="007864FB"/>
    <w:rsid w:val="00787856"/>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4FC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052"/>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5C5"/>
    <w:rsid w:val="00816803"/>
    <w:rsid w:val="008168BA"/>
    <w:rsid w:val="00816ECE"/>
    <w:rsid w:val="00820C67"/>
    <w:rsid w:val="008213F3"/>
    <w:rsid w:val="00821D94"/>
    <w:rsid w:val="00822842"/>
    <w:rsid w:val="00822CB2"/>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1603"/>
    <w:rsid w:val="0083213A"/>
    <w:rsid w:val="008326A1"/>
    <w:rsid w:val="0083361F"/>
    <w:rsid w:val="00833813"/>
    <w:rsid w:val="008352C0"/>
    <w:rsid w:val="0083677D"/>
    <w:rsid w:val="00837DC0"/>
    <w:rsid w:val="008400AE"/>
    <w:rsid w:val="00840BFB"/>
    <w:rsid w:val="0084110D"/>
    <w:rsid w:val="00842540"/>
    <w:rsid w:val="00843714"/>
    <w:rsid w:val="008437D3"/>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744"/>
    <w:rsid w:val="00862D67"/>
    <w:rsid w:val="00862D87"/>
    <w:rsid w:val="008630C9"/>
    <w:rsid w:val="0086330D"/>
    <w:rsid w:val="008633CA"/>
    <w:rsid w:val="008649F3"/>
    <w:rsid w:val="008666C1"/>
    <w:rsid w:val="00866740"/>
    <w:rsid w:val="008673ED"/>
    <w:rsid w:val="0086798E"/>
    <w:rsid w:val="00867D8A"/>
    <w:rsid w:val="00871117"/>
    <w:rsid w:val="008711AE"/>
    <w:rsid w:val="008715A4"/>
    <w:rsid w:val="00871B9A"/>
    <w:rsid w:val="008767E4"/>
    <w:rsid w:val="00876A9A"/>
    <w:rsid w:val="00876F32"/>
    <w:rsid w:val="00877083"/>
    <w:rsid w:val="008774C8"/>
    <w:rsid w:val="00877B33"/>
    <w:rsid w:val="00877FD9"/>
    <w:rsid w:val="00881862"/>
    <w:rsid w:val="0088214F"/>
    <w:rsid w:val="00882386"/>
    <w:rsid w:val="0088309F"/>
    <w:rsid w:val="00883FA0"/>
    <w:rsid w:val="008843E6"/>
    <w:rsid w:val="00884518"/>
    <w:rsid w:val="0088479F"/>
    <w:rsid w:val="00884CCF"/>
    <w:rsid w:val="008866C2"/>
    <w:rsid w:val="00887323"/>
    <w:rsid w:val="00890457"/>
    <w:rsid w:val="00890C6A"/>
    <w:rsid w:val="00891487"/>
    <w:rsid w:val="00891A4F"/>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0F74"/>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932"/>
    <w:rsid w:val="008C3A2B"/>
    <w:rsid w:val="008C53E9"/>
    <w:rsid w:val="008C5D1B"/>
    <w:rsid w:val="008C5FD1"/>
    <w:rsid w:val="008C61CA"/>
    <w:rsid w:val="008C69FC"/>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4ABB"/>
    <w:rsid w:val="008F5459"/>
    <w:rsid w:val="008F60CD"/>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0BF"/>
    <w:rsid w:val="0098498B"/>
    <w:rsid w:val="00984A99"/>
    <w:rsid w:val="00984F54"/>
    <w:rsid w:val="009876B8"/>
    <w:rsid w:val="00990052"/>
    <w:rsid w:val="0099099C"/>
    <w:rsid w:val="0099150C"/>
    <w:rsid w:val="009918E6"/>
    <w:rsid w:val="00992144"/>
    <w:rsid w:val="0099220E"/>
    <w:rsid w:val="009926CC"/>
    <w:rsid w:val="00992EBB"/>
    <w:rsid w:val="00992F8C"/>
    <w:rsid w:val="009939D2"/>
    <w:rsid w:val="00995415"/>
    <w:rsid w:val="009955E5"/>
    <w:rsid w:val="00995F19"/>
    <w:rsid w:val="00996FAF"/>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B73"/>
    <w:rsid w:val="009F7076"/>
    <w:rsid w:val="00A007D2"/>
    <w:rsid w:val="00A00B2C"/>
    <w:rsid w:val="00A010E2"/>
    <w:rsid w:val="00A034CD"/>
    <w:rsid w:val="00A03C29"/>
    <w:rsid w:val="00A046BB"/>
    <w:rsid w:val="00A0503E"/>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4A1E"/>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262"/>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0C8"/>
    <w:rsid w:val="00A42BD6"/>
    <w:rsid w:val="00A43638"/>
    <w:rsid w:val="00A44156"/>
    <w:rsid w:val="00A446F8"/>
    <w:rsid w:val="00A44726"/>
    <w:rsid w:val="00A44FDA"/>
    <w:rsid w:val="00A45CC6"/>
    <w:rsid w:val="00A4759F"/>
    <w:rsid w:val="00A50EF9"/>
    <w:rsid w:val="00A515D8"/>
    <w:rsid w:val="00A5228E"/>
    <w:rsid w:val="00A52923"/>
    <w:rsid w:val="00A529DB"/>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6247"/>
    <w:rsid w:val="00A6627F"/>
    <w:rsid w:val="00A66750"/>
    <w:rsid w:val="00A6717D"/>
    <w:rsid w:val="00A67F46"/>
    <w:rsid w:val="00A67FE3"/>
    <w:rsid w:val="00A70E61"/>
    <w:rsid w:val="00A70F9E"/>
    <w:rsid w:val="00A7243D"/>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9EF"/>
    <w:rsid w:val="00AA2936"/>
    <w:rsid w:val="00AA2EF9"/>
    <w:rsid w:val="00AA3124"/>
    <w:rsid w:val="00AA3C2C"/>
    <w:rsid w:val="00AA52AE"/>
    <w:rsid w:val="00AA53A0"/>
    <w:rsid w:val="00AA54B6"/>
    <w:rsid w:val="00AA59BD"/>
    <w:rsid w:val="00AA6318"/>
    <w:rsid w:val="00AA6AF0"/>
    <w:rsid w:val="00AA6C05"/>
    <w:rsid w:val="00AA794E"/>
    <w:rsid w:val="00AA7B79"/>
    <w:rsid w:val="00AB1BEB"/>
    <w:rsid w:val="00AB1C44"/>
    <w:rsid w:val="00AB1F43"/>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02B"/>
    <w:rsid w:val="00AE11C2"/>
    <w:rsid w:val="00AE1209"/>
    <w:rsid w:val="00AE1854"/>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1C84"/>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074B"/>
    <w:rsid w:val="00B02282"/>
    <w:rsid w:val="00B022FC"/>
    <w:rsid w:val="00B0289E"/>
    <w:rsid w:val="00B02DEC"/>
    <w:rsid w:val="00B0442D"/>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716"/>
    <w:rsid w:val="00B20CEA"/>
    <w:rsid w:val="00B20D83"/>
    <w:rsid w:val="00B2154A"/>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5D36"/>
    <w:rsid w:val="00B45E5A"/>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1521"/>
    <w:rsid w:val="00B819FB"/>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43B2"/>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3B36"/>
    <w:rsid w:val="00BC4AD5"/>
    <w:rsid w:val="00BC4DFA"/>
    <w:rsid w:val="00BC56B4"/>
    <w:rsid w:val="00BC64C2"/>
    <w:rsid w:val="00BC6BBB"/>
    <w:rsid w:val="00BC6CF2"/>
    <w:rsid w:val="00BC6D6B"/>
    <w:rsid w:val="00BC6E7F"/>
    <w:rsid w:val="00BC6FC4"/>
    <w:rsid w:val="00BC7802"/>
    <w:rsid w:val="00BC7B90"/>
    <w:rsid w:val="00BD0146"/>
    <w:rsid w:val="00BD08C1"/>
    <w:rsid w:val="00BD10EC"/>
    <w:rsid w:val="00BD1659"/>
    <w:rsid w:val="00BD1924"/>
    <w:rsid w:val="00BD26C3"/>
    <w:rsid w:val="00BD4933"/>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1413"/>
    <w:rsid w:val="00C11484"/>
    <w:rsid w:val="00C11D07"/>
    <w:rsid w:val="00C11E1D"/>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3F33"/>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7FC"/>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4313"/>
    <w:rsid w:val="00C7573D"/>
    <w:rsid w:val="00C75C77"/>
    <w:rsid w:val="00C75E58"/>
    <w:rsid w:val="00C76788"/>
    <w:rsid w:val="00C76822"/>
    <w:rsid w:val="00C772DB"/>
    <w:rsid w:val="00C7730A"/>
    <w:rsid w:val="00C80932"/>
    <w:rsid w:val="00C80EA6"/>
    <w:rsid w:val="00C8108D"/>
    <w:rsid w:val="00C8114E"/>
    <w:rsid w:val="00C814C5"/>
    <w:rsid w:val="00C82D9C"/>
    <w:rsid w:val="00C82DAF"/>
    <w:rsid w:val="00C835F6"/>
    <w:rsid w:val="00C84A19"/>
    <w:rsid w:val="00C85BD0"/>
    <w:rsid w:val="00C85CA6"/>
    <w:rsid w:val="00C85D80"/>
    <w:rsid w:val="00C86E6C"/>
    <w:rsid w:val="00C86F57"/>
    <w:rsid w:val="00C8732D"/>
    <w:rsid w:val="00C87894"/>
    <w:rsid w:val="00C90BCA"/>
    <w:rsid w:val="00C91727"/>
    <w:rsid w:val="00C918FD"/>
    <w:rsid w:val="00C91DA3"/>
    <w:rsid w:val="00C92D2C"/>
    <w:rsid w:val="00C93155"/>
    <w:rsid w:val="00C941DA"/>
    <w:rsid w:val="00C94564"/>
    <w:rsid w:val="00C94F21"/>
    <w:rsid w:val="00C94F76"/>
    <w:rsid w:val="00C961A8"/>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7B"/>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0B8B"/>
    <w:rsid w:val="00CC141E"/>
    <w:rsid w:val="00CC1FBE"/>
    <w:rsid w:val="00CC2233"/>
    <w:rsid w:val="00CC241E"/>
    <w:rsid w:val="00CC2611"/>
    <w:rsid w:val="00CC2C75"/>
    <w:rsid w:val="00CC300B"/>
    <w:rsid w:val="00CC3DE1"/>
    <w:rsid w:val="00CC4131"/>
    <w:rsid w:val="00CC4ECB"/>
    <w:rsid w:val="00CC53E1"/>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466"/>
    <w:rsid w:val="00CE47C8"/>
    <w:rsid w:val="00CE494E"/>
    <w:rsid w:val="00CE521F"/>
    <w:rsid w:val="00CE56D5"/>
    <w:rsid w:val="00CE5725"/>
    <w:rsid w:val="00CE7308"/>
    <w:rsid w:val="00CE7F27"/>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0BCC"/>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8A1"/>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1D1"/>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47868"/>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13"/>
    <w:rsid w:val="00D92B2D"/>
    <w:rsid w:val="00D92C9E"/>
    <w:rsid w:val="00D92CAF"/>
    <w:rsid w:val="00D92D19"/>
    <w:rsid w:val="00D93A95"/>
    <w:rsid w:val="00D93E56"/>
    <w:rsid w:val="00D944E5"/>
    <w:rsid w:val="00D94A2C"/>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4F95"/>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3FD0"/>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AAD"/>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354"/>
    <w:rsid w:val="00E0579C"/>
    <w:rsid w:val="00E05824"/>
    <w:rsid w:val="00E0601A"/>
    <w:rsid w:val="00E07387"/>
    <w:rsid w:val="00E074FA"/>
    <w:rsid w:val="00E074FF"/>
    <w:rsid w:val="00E07575"/>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BD"/>
    <w:rsid w:val="00E17227"/>
    <w:rsid w:val="00E17E31"/>
    <w:rsid w:val="00E201C7"/>
    <w:rsid w:val="00E2065A"/>
    <w:rsid w:val="00E20800"/>
    <w:rsid w:val="00E20EF2"/>
    <w:rsid w:val="00E210EF"/>
    <w:rsid w:val="00E21212"/>
    <w:rsid w:val="00E221DF"/>
    <w:rsid w:val="00E229FA"/>
    <w:rsid w:val="00E23D7C"/>
    <w:rsid w:val="00E248DB"/>
    <w:rsid w:val="00E2494C"/>
    <w:rsid w:val="00E2575C"/>
    <w:rsid w:val="00E25932"/>
    <w:rsid w:val="00E25ABC"/>
    <w:rsid w:val="00E25ACC"/>
    <w:rsid w:val="00E25CBE"/>
    <w:rsid w:val="00E25EBE"/>
    <w:rsid w:val="00E26931"/>
    <w:rsid w:val="00E27D39"/>
    <w:rsid w:val="00E300DB"/>
    <w:rsid w:val="00E3061D"/>
    <w:rsid w:val="00E309B2"/>
    <w:rsid w:val="00E30B7E"/>
    <w:rsid w:val="00E3165C"/>
    <w:rsid w:val="00E31729"/>
    <w:rsid w:val="00E318C5"/>
    <w:rsid w:val="00E320A7"/>
    <w:rsid w:val="00E3317C"/>
    <w:rsid w:val="00E33388"/>
    <w:rsid w:val="00E335C2"/>
    <w:rsid w:val="00E33682"/>
    <w:rsid w:val="00E3376B"/>
    <w:rsid w:val="00E33F78"/>
    <w:rsid w:val="00E342D7"/>
    <w:rsid w:val="00E343D9"/>
    <w:rsid w:val="00E35D43"/>
    <w:rsid w:val="00E363E8"/>
    <w:rsid w:val="00E36734"/>
    <w:rsid w:val="00E36900"/>
    <w:rsid w:val="00E36C4D"/>
    <w:rsid w:val="00E37623"/>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4D"/>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DB"/>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4CE5"/>
    <w:rsid w:val="00EE52C9"/>
    <w:rsid w:val="00EE561E"/>
    <w:rsid w:val="00EE56E1"/>
    <w:rsid w:val="00EE5982"/>
    <w:rsid w:val="00EE5DE2"/>
    <w:rsid w:val="00EE5FAB"/>
    <w:rsid w:val="00EE708E"/>
    <w:rsid w:val="00EF0039"/>
    <w:rsid w:val="00EF0270"/>
    <w:rsid w:val="00EF0C59"/>
    <w:rsid w:val="00EF0E5A"/>
    <w:rsid w:val="00EF1AEB"/>
    <w:rsid w:val="00EF1F39"/>
    <w:rsid w:val="00EF21AA"/>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5AC"/>
    <w:rsid w:val="00F05FF5"/>
    <w:rsid w:val="00F066C8"/>
    <w:rsid w:val="00F068C9"/>
    <w:rsid w:val="00F06995"/>
    <w:rsid w:val="00F07C5D"/>
    <w:rsid w:val="00F105A2"/>
    <w:rsid w:val="00F113B2"/>
    <w:rsid w:val="00F1203E"/>
    <w:rsid w:val="00F1248B"/>
    <w:rsid w:val="00F13EBE"/>
    <w:rsid w:val="00F13ED7"/>
    <w:rsid w:val="00F15DEF"/>
    <w:rsid w:val="00F16BCF"/>
    <w:rsid w:val="00F17602"/>
    <w:rsid w:val="00F17795"/>
    <w:rsid w:val="00F2206A"/>
    <w:rsid w:val="00F221CA"/>
    <w:rsid w:val="00F2379F"/>
    <w:rsid w:val="00F2403B"/>
    <w:rsid w:val="00F25C4B"/>
    <w:rsid w:val="00F26480"/>
    <w:rsid w:val="00F267F6"/>
    <w:rsid w:val="00F27392"/>
    <w:rsid w:val="00F2739D"/>
    <w:rsid w:val="00F27D1A"/>
    <w:rsid w:val="00F31097"/>
    <w:rsid w:val="00F31DDE"/>
    <w:rsid w:val="00F32374"/>
    <w:rsid w:val="00F32F3B"/>
    <w:rsid w:val="00F335AC"/>
    <w:rsid w:val="00F33993"/>
    <w:rsid w:val="00F33FBA"/>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3C91"/>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069"/>
    <w:rsid w:val="00F642A0"/>
    <w:rsid w:val="00F644AE"/>
    <w:rsid w:val="00F64D60"/>
    <w:rsid w:val="00F6589C"/>
    <w:rsid w:val="00F66585"/>
    <w:rsid w:val="00F6661F"/>
    <w:rsid w:val="00F66BD7"/>
    <w:rsid w:val="00F66E3F"/>
    <w:rsid w:val="00F67430"/>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818"/>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6217"/>
    <w:rsid w:val="00F87228"/>
    <w:rsid w:val="00F8725D"/>
    <w:rsid w:val="00F87EAF"/>
    <w:rsid w:val="00F900FD"/>
    <w:rsid w:val="00F90570"/>
    <w:rsid w:val="00F90939"/>
    <w:rsid w:val="00F90C72"/>
    <w:rsid w:val="00F91A03"/>
    <w:rsid w:val="00F91D33"/>
    <w:rsid w:val="00F92404"/>
    <w:rsid w:val="00F9261E"/>
    <w:rsid w:val="00F934C4"/>
    <w:rsid w:val="00F934F7"/>
    <w:rsid w:val="00F936F2"/>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ECE"/>
    <w:rsid w:val="00FB5FDF"/>
    <w:rsid w:val="00FB7A64"/>
    <w:rsid w:val="00FB7D6C"/>
    <w:rsid w:val="00FC048F"/>
    <w:rsid w:val="00FC20CB"/>
    <w:rsid w:val="00FC228D"/>
    <w:rsid w:val="00FC26BF"/>
    <w:rsid w:val="00FC2D0E"/>
    <w:rsid w:val="00FC319A"/>
    <w:rsid w:val="00FC3461"/>
    <w:rsid w:val="00FC4450"/>
    <w:rsid w:val="00FC47E9"/>
    <w:rsid w:val="00FC54FB"/>
    <w:rsid w:val="00FC679C"/>
    <w:rsid w:val="00FC6A88"/>
    <w:rsid w:val="00FC6C36"/>
    <w:rsid w:val="00FC74C4"/>
    <w:rsid w:val="00FC7836"/>
    <w:rsid w:val="00FC788F"/>
    <w:rsid w:val="00FC7E38"/>
    <w:rsid w:val="00FD16F3"/>
    <w:rsid w:val="00FD1BE0"/>
    <w:rsid w:val="00FD2904"/>
    <w:rsid w:val="00FD3880"/>
    <w:rsid w:val="00FD4990"/>
    <w:rsid w:val="00FD6678"/>
    <w:rsid w:val="00FD7465"/>
    <w:rsid w:val="00FD7BC3"/>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84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31611B"/>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68770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1841564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41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2843C-0096-4553-9B0C-9D70B0B78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CATT(Jiangsheng)</cp:lastModifiedBy>
  <cp:revision>2034</cp:revision>
  <cp:lastPrinted>2007-08-28T14:45:00Z</cp:lastPrinted>
  <dcterms:created xsi:type="dcterms:W3CDTF">2018-03-30T00:53:00Z</dcterms:created>
  <dcterms:modified xsi:type="dcterms:W3CDTF">2018-08-09T09:24:00Z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-751254347</vt:i4>
  </property>
  <property fmtid="{D5CDD505-2E9C-101B-9397-08002B2CF9AE}" pid="3" name="_NewReviewCycle">
    <vt:lpwstr/>
  </property>
  <property fmtid="{D5CDD505-2E9C-101B-9397-08002B2CF9AE}" pid="4" name="_EmailSubject">
    <vt:lpwstr>Some discussion about paging issue</vt:lpwstr>
  </property>
  <property fmtid="{D5CDD505-2E9C-101B-9397-08002B2CF9AE}" pid="5" name="_AuthorEmail">
    <vt:lpwstr>Li-Chuan.Tseng@mediatek.com</vt:lpwstr>
  </property>
  <property fmtid="{D5CDD505-2E9C-101B-9397-08002B2CF9AE}" pid="6" name="_AuthorEmailDisplayName">
    <vt:lpwstr>Li-Chuan Tseng (曾理銓)</vt:lpwstr>
  </property>
  <property fmtid="{D5CDD505-2E9C-101B-9397-08002B2CF9AE}" pid="7" name="_ReviewingToolsShownOnce">
    <vt:lpwstr/>
  </property>
</Properties>
</file>